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B3B" w:rsidRPr="00D30EAD" w:rsidRDefault="00836B3B" w:rsidP="00836B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EAD">
        <w:rPr>
          <w:rFonts w:ascii="Times New Roman" w:hAnsi="Times New Roman" w:cs="Times New Roman"/>
          <w:b/>
          <w:sz w:val="28"/>
          <w:szCs w:val="28"/>
        </w:rPr>
        <w:t>Учебно-м</w:t>
      </w:r>
      <w:r>
        <w:rPr>
          <w:rFonts w:ascii="Times New Roman" w:hAnsi="Times New Roman" w:cs="Times New Roman"/>
          <w:b/>
          <w:sz w:val="28"/>
          <w:szCs w:val="28"/>
        </w:rPr>
        <w:t xml:space="preserve">етодический комплекс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КазНУ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им.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proofErr w:type="spellStart"/>
      <w:r w:rsidRPr="00D30EAD">
        <w:rPr>
          <w:rFonts w:ascii="Times New Roman" w:hAnsi="Times New Roman" w:cs="Times New Roman"/>
          <w:b/>
          <w:sz w:val="28"/>
          <w:szCs w:val="28"/>
        </w:rPr>
        <w:t>ль-Фараби</w:t>
      </w:r>
      <w:proofErr w:type="spellEnd"/>
    </w:p>
    <w:p w:rsidR="00836B3B" w:rsidRPr="00154FEF" w:rsidRDefault="00836B3B" w:rsidP="00836B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"Ответственность за нарушение финансового законодательства"</w:t>
      </w:r>
    </w:p>
    <w:p w:rsidR="00836B3B" w:rsidRPr="00064CB5" w:rsidRDefault="00836B3B" w:rsidP="00836B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Темы семинарских занятий:</w:t>
      </w:r>
    </w:p>
    <w:p w:rsidR="006B22B8" w:rsidRPr="009F2B5A" w:rsidRDefault="00836B3B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9F2B5A">
        <w:rPr>
          <w:rFonts w:ascii="Times New Roman" w:hAnsi="Times New Roman" w:cs="Times New Roman"/>
          <w:sz w:val="28"/>
          <w:szCs w:val="28"/>
        </w:rPr>
        <w:t xml:space="preserve">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Объект, субъекты, и содержание юридической ответственности. Понятие объекта юридической ответственности. Понятие и виды субъектов юридической ответственности. Функции юридической ответственности. - 2 часа</w:t>
      </w:r>
    </w:p>
    <w:p w:rsidR="00836B3B" w:rsidRPr="009F2B5A" w:rsidRDefault="00836B3B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9F2B5A">
        <w:rPr>
          <w:rFonts w:ascii="Times New Roman" w:hAnsi="Times New Roman" w:cs="Times New Roman"/>
          <w:sz w:val="28"/>
          <w:szCs w:val="28"/>
        </w:rPr>
        <w:t xml:space="preserve">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Виды финансово-правовой ответственности: бюджетная ответственность, налоговая ответственность, ответственность за неуплату иных обязательных платежей, ответственность в сфере обязательного социального страхования, ответственность в сфере оказания финансовых услуг и т.д. - 2 часа</w:t>
      </w:r>
    </w:p>
    <w:p w:rsidR="00836B3B" w:rsidRPr="009F2B5A" w:rsidRDefault="00836B3B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sz w:val="28"/>
          <w:szCs w:val="28"/>
          <w:lang w:val="kk-KZ"/>
        </w:rPr>
        <w:t>3. Виды финансово-правовых норм. Субъекты финансово-правовых   отношений . - 2 часа</w:t>
      </w:r>
    </w:p>
    <w:p w:rsidR="00836B3B" w:rsidRPr="009F2B5A" w:rsidRDefault="00836B3B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sz w:val="28"/>
          <w:szCs w:val="28"/>
          <w:lang w:val="kk-KZ"/>
        </w:rPr>
        <w:t>4. Элементы финансового правонарушения. - 2 часа</w:t>
      </w:r>
    </w:p>
    <w:p w:rsidR="00836B3B" w:rsidRPr="009F2B5A" w:rsidRDefault="00836B3B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>Административное правонарушение как основание административной ответственности. Субъекты административной ответственности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. - 2 часа</w:t>
      </w:r>
    </w:p>
    <w:p w:rsidR="00836B3B" w:rsidRPr="009F2B5A" w:rsidRDefault="00836B3B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sz w:val="28"/>
          <w:szCs w:val="28"/>
          <w:lang w:val="kk-KZ"/>
        </w:rPr>
        <w:t>6. А</w:t>
      </w:r>
      <w:proofErr w:type="spellStart"/>
      <w:r w:rsidRPr="009F2B5A">
        <w:rPr>
          <w:rFonts w:ascii="Times New Roman" w:hAnsi="Times New Roman" w:cs="Times New Roman"/>
          <w:sz w:val="28"/>
          <w:szCs w:val="28"/>
        </w:rPr>
        <w:t>дминистративное</w:t>
      </w:r>
      <w:proofErr w:type="spellEnd"/>
      <w:r w:rsidRPr="009F2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B5A">
        <w:rPr>
          <w:rFonts w:ascii="Times New Roman" w:hAnsi="Times New Roman" w:cs="Times New Roman"/>
          <w:sz w:val="28"/>
          <w:szCs w:val="28"/>
        </w:rPr>
        <w:t>взыскани</w:t>
      </w:r>
      <w:proofErr w:type="spellEnd"/>
      <w:r w:rsidRPr="009F2B5A">
        <w:rPr>
          <w:rFonts w:ascii="Times New Roman" w:hAnsi="Times New Roman" w:cs="Times New Roman"/>
          <w:sz w:val="28"/>
          <w:szCs w:val="28"/>
          <w:lang w:val="kk-KZ"/>
        </w:rPr>
        <w:t>е: понятие, цели, виды . - 2 часа</w:t>
      </w:r>
    </w:p>
    <w:p w:rsidR="00836B3B" w:rsidRP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836B3B" w:rsidRPr="009F2B5A">
        <w:rPr>
          <w:rFonts w:ascii="Times New Roman" w:hAnsi="Times New Roman" w:cs="Times New Roman"/>
          <w:sz w:val="28"/>
          <w:szCs w:val="28"/>
          <w:lang w:val="kk-KZ"/>
        </w:rPr>
        <w:t>. Характеристика и виды  административных правонарушений в области финансов. - 2 часа</w:t>
      </w:r>
    </w:p>
    <w:p w:rsidR="00836B3B" w:rsidRP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836B3B" w:rsidRPr="009F2B5A">
        <w:rPr>
          <w:rFonts w:ascii="Times New Roman" w:hAnsi="Times New Roman" w:cs="Times New Roman"/>
          <w:sz w:val="28"/>
          <w:szCs w:val="28"/>
          <w:lang w:val="kk-KZ"/>
        </w:rPr>
        <w:t>. Виды административных правонарушений в области налогообложения. - 2 часа</w:t>
      </w:r>
    </w:p>
    <w:p w:rsidR="00836B3B" w:rsidRP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836B3B" w:rsidRPr="009F2B5A">
        <w:rPr>
          <w:rFonts w:ascii="Times New Roman" w:hAnsi="Times New Roman" w:cs="Times New Roman"/>
          <w:sz w:val="28"/>
          <w:szCs w:val="28"/>
          <w:lang w:val="kk-KZ"/>
        </w:rPr>
        <w:t>. Виды уголовных правонарушений . - 2 часа</w:t>
      </w:r>
    </w:p>
    <w:p w:rsidR="009F2B5A" w:rsidRP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sz w:val="28"/>
          <w:szCs w:val="28"/>
          <w:lang w:val="kk-KZ"/>
        </w:rPr>
        <w:t>10. Элементы и признаки состава уголовного правонарушения - 2 часа</w:t>
      </w:r>
    </w:p>
    <w:p w:rsidR="00836B3B" w:rsidRPr="009F2B5A" w:rsidRDefault="00836B3B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bCs/>
          <w:sz w:val="28"/>
          <w:szCs w:val="28"/>
          <w:lang w:val="kk-KZ"/>
        </w:rPr>
        <w:t>11. Виды уголовных правонарушений в сфере экономической деятельности.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- 2 часа</w:t>
      </w:r>
    </w:p>
    <w:p w:rsidR="00836B3B" w:rsidRPr="009F2B5A" w:rsidRDefault="00836B3B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bCs/>
          <w:sz w:val="28"/>
          <w:szCs w:val="28"/>
          <w:lang w:val="kk-KZ"/>
        </w:rPr>
        <w:t>12.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Уголовные правонарушения в сфере предпринимательской и иной экономической деятельности:   виды и меры наказания за их совершения.  - 2 часа</w:t>
      </w:r>
    </w:p>
    <w:p w:rsidR="00836B3B" w:rsidRPr="009F2B5A" w:rsidRDefault="00836B3B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sz w:val="28"/>
          <w:szCs w:val="28"/>
          <w:lang w:val="kk-KZ"/>
        </w:rPr>
        <w:t>13.</w:t>
      </w:r>
      <w:r w:rsidRPr="009F2B5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Уголовно-правовая характеристика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правонарушений в денежно-кредитной сфере. - 2 часа</w:t>
      </w:r>
    </w:p>
    <w:p w:rsidR="00836B3B" w:rsidRPr="009F2B5A" w:rsidRDefault="00836B3B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sz w:val="28"/>
          <w:szCs w:val="28"/>
          <w:lang w:val="kk-KZ"/>
        </w:rPr>
        <w:t>14. Уголовные правонарушения в сфере финансовой деятельности: понятие, виды, меры наказания. Соотношение различных видов ответственности за нарушения в сфере финансовой деятельности. - 2 часа</w:t>
      </w:r>
    </w:p>
    <w:p w:rsidR="00836B3B" w:rsidRPr="009F2B5A" w:rsidRDefault="00836B3B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sz w:val="28"/>
          <w:szCs w:val="28"/>
          <w:lang w:val="kk-KZ"/>
        </w:rPr>
        <w:t>15. Составы уголовных правонарушений в сфере торговли и обслуживания населения. - 2 часа</w:t>
      </w:r>
    </w:p>
    <w:p w:rsidR="00836B3B" w:rsidRPr="009F2B5A" w:rsidRDefault="00836B3B" w:rsidP="009F2B5A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62675" w:rsidRDefault="00E62675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62675" w:rsidRDefault="00E62675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семинар.</w:t>
      </w:r>
      <w:r w:rsidRPr="00836B3B">
        <w:rPr>
          <w:rFonts w:ascii="Times New Roman" w:hAnsi="Times New Roman" w:cs="Times New Roman"/>
          <w:sz w:val="28"/>
          <w:szCs w:val="28"/>
        </w:rPr>
        <w:t xml:space="preserve"> 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Объект, субъекты, и содержание юридической ответственности.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Понятие объекта юридической ответственности. </w:t>
      </w:r>
    </w:p>
    <w:p w:rsidR="00E62675" w:rsidRDefault="00E62675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Понятие и виды субъектов юридической ответственности. </w:t>
      </w:r>
    </w:p>
    <w:p w:rsidR="00E62675" w:rsidRPr="00836B3B" w:rsidRDefault="00E62675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>Функции юридической ответственности.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2675" w:rsidRDefault="00E62675" w:rsidP="00836B3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62675" w:rsidRDefault="00E62675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 семинар. 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Виды финансово-правовой ответственности: </w:t>
      </w:r>
    </w:p>
    <w:p w:rsidR="00E62675" w:rsidRDefault="00E62675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Б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юджетная ответственность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2675" w:rsidRDefault="00E62675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Н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алоговая ответственность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705D0" w:rsidRDefault="00E62675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О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>тветственность за неуп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лату иных обязательных платежей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705D0" w:rsidRDefault="00E62675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>тветственность в сфере обязат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ельного социального страхования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2675" w:rsidRPr="00836B3B" w:rsidRDefault="00E62675" w:rsidP="00E6267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8705D0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>тветственность в сфере оказания финансовых услуг и т.д.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2675" w:rsidRDefault="00E62675" w:rsidP="00836B3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8705D0" w:rsidRDefault="008705D0" w:rsidP="008705D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семинар.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 Виды финансово-правовых норм. Субъекты финансово-правовых   отношений </w:t>
      </w:r>
    </w:p>
    <w:p w:rsidR="008705D0" w:rsidRPr="008705D0" w:rsidRDefault="008705D0" w:rsidP="008705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705D0">
        <w:rPr>
          <w:rFonts w:ascii="Times New Roman" w:hAnsi="Times New Roman" w:cs="Times New Roman"/>
          <w:sz w:val="28"/>
          <w:szCs w:val="28"/>
        </w:rPr>
        <w:t>1.Финансово-правовые нормы: понятие, характерные признаки и особенности, структура. Значение и пределы реализации финансовых правовых норм во времени и пространстве, на территориях, в рамках лиц.</w:t>
      </w:r>
    </w:p>
    <w:p w:rsidR="008705D0" w:rsidRPr="008705D0" w:rsidRDefault="008705D0" w:rsidP="008705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705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705D0">
        <w:rPr>
          <w:rFonts w:ascii="Times New Roman" w:hAnsi="Times New Roman" w:cs="Times New Roman"/>
          <w:sz w:val="28"/>
          <w:szCs w:val="28"/>
        </w:rPr>
        <w:t xml:space="preserve"> Основные виды, классификация финансово-правовых норм. Защитные и регулирующие финансово-правовые нормы. Основные цели регуляторных финансово-правовых норм. Альтернативные и факультативные финансово-правовые нормы. </w:t>
      </w:r>
      <w:proofErr w:type="gramStart"/>
      <w:r w:rsidRPr="008705D0">
        <w:rPr>
          <w:rFonts w:ascii="Times New Roman" w:hAnsi="Times New Roman" w:cs="Times New Roman"/>
          <w:sz w:val="28"/>
          <w:szCs w:val="28"/>
        </w:rPr>
        <w:t>Материальное</w:t>
      </w:r>
      <w:proofErr w:type="gramEnd"/>
      <w:r w:rsidRPr="008705D0">
        <w:rPr>
          <w:rFonts w:ascii="Times New Roman" w:hAnsi="Times New Roman" w:cs="Times New Roman"/>
          <w:sz w:val="28"/>
          <w:szCs w:val="28"/>
        </w:rPr>
        <w:t xml:space="preserve"> и организационное, императивное и </w:t>
      </w:r>
      <w:proofErr w:type="spellStart"/>
      <w:r w:rsidRPr="008705D0">
        <w:rPr>
          <w:rFonts w:ascii="Times New Roman" w:hAnsi="Times New Roman" w:cs="Times New Roman"/>
          <w:sz w:val="28"/>
          <w:szCs w:val="28"/>
        </w:rPr>
        <w:t>диспозитивтиковое</w:t>
      </w:r>
      <w:proofErr w:type="spellEnd"/>
      <w:r w:rsidRPr="008705D0">
        <w:rPr>
          <w:rFonts w:ascii="Times New Roman" w:hAnsi="Times New Roman" w:cs="Times New Roman"/>
          <w:sz w:val="28"/>
          <w:szCs w:val="28"/>
        </w:rPr>
        <w:t xml:space="preserve"> финансово-правовые нормы.</w:t>
      </w:r>
    </w:p>
    <w:p w:rsidR="008705D0" w:rsidRPr="008705D0" w:rsidRDefault="008705D0" w:rsidP="008705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705D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705D0">
        <w:rPr>
          <w:rFonts w:ascii="Times New Roman" w:hAnsi="Times New Roman" w:cs="Times New Roman"/>
          <w:sz w:val="28"/>
          <w:szCs w:val="28"/>
        </w:rPr>
        <w:t>Финансовые правоотношения: понятие, характерные признаки, виды, объекты. Материальные и организационные, экспансивные и условные финансово-правовые отношения. Бюджетные, валютные финансовые, финансово-банковские, финансово-страховые, налоговые, финансово-хозяйственные правоотношения.</w:t>
      </w:r>
    </w:p>
    <w:p w:rsidR="008705D0" w:rsidRPr="008705D0" w:rsidRDefault="008705D0" w:rsidP="008705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705D0">
        <w:rPr>
          <w:rFonts w:ascii="Times New Roman" w:hAnsi="Times New Roman" w:cs="Times New Roman"/>
          <w:sz w:val="28"/>
          <w:szCs w:val="28"/>
        </w:rPr>
        <w:t>4. Финансовое право и субъекты финансовых правоотношений: виды, особенности правового положения, обстоятельства, связанные с государственными органами. Способы защиты субъектами финансовых правоотношений своих прав и законных интересов.</w:t>
      </w:r>
    </w:p>
    <w:p w:rsidR="008705D0" w:rsidRDefault="008705D0" w:rsidP="008705D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705D0" w:rsidRPr="00836B3B" w:rsidRDefault="008705D0" w:rsidP="008705D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 семинар.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 xml:space="preserve"> Элементы финансового правонарушения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8705D0" w:rsidRDefault="008705D0" w:rsidP="00836B3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 Объект 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>финансового правонарушения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705D0" w:rsidRDefault="008705D0" w:rsidP="00836B3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2. Объективная сторона 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>финансового правонарушения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705D0" w:rsidRDefault="008705D0" w:rsidP="00836B3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3. Субъективная сторона 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>финансового правонарушения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705D0" w:rsidRDefault="008705D0" w:rsidP="00836B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</w:t>
      </w:r>
      <w:r w:rsidRPr="008705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Субъект </w:t>
      </w:r>
      <w:r w:rsidRPr="00836B3B">
        <w:rPr>
          <w:rFonts w:ascii="Times New Roman" w:hAnsi="Times New Roman" w:cs="Times New Roman"/>
          <w:sz w:val="28"/>
          <w:szCs w:val="28"/>
          <w:lang w:val="kk-KZ"/>
        </w:rPr>
        <w:t>финансового правонарушения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705D0" w:rsidRDefault="008705D0" w:rsidP="00836B3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 семинар.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Административное правонарушение как основание административной ответственности. Субъекты административной ответственности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F2B5A" w:rsidRP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Понятие адми</w:t>
      </w:r>
      <w:r>
        <w:rPr>
          <w:rFonts w:ascii="Times New Roman" w:hAnsi="Times New Roman" w:cs="Times New Roman"/>
          <w:sz w:val="28"/>
          <w:szCs w:val="28"/>
          <w:lang w:val="kk-KZ"/>
        </w:rPr>
        <w:t>нистративной ответственности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F2B5A" w:rsidRP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Нормативное основание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адми</w:t>
      </w:r>
      <w:r>
        <w:rPr>
          <w:rFonts w:ascii="Times New Roman" w:hAnsi="Times New Roman" w:cs="Times New Roman"/>
          <w:sz w:val="28"/>
          <w:szCs w:val="28"/>
          <w:lang w:val="kk-KZ"/>
        </w:rPr>
        <w:t>нистративной ответственности</w:t>
      </w:r>
    </w:p>
    <w:p w:rsidR="009F2B5A" w:rsidRP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Административное правонарушение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как основание адми</w:t>
      </w:r>
      <w:r>
        <w:rPr>
          <w:rFonts w:ascii="Times New Roman" w:hAnsi="Times New Roman" w:cs="Times New Roman"/>
          <w:sz w:val="28"/>
          <w:szCs w:val="28"/>
          <w:lang w:val="kk-KZ"/>
        </w:rPr>
        <w:t>нистративной ответственности</w:t>
      </w:r>
    </w:p>
    <w:p w:rsidR="009F2B5A" w:rsidRP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Отличие административного правонарушения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от дисциплинарного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проступка и от преступления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Состав административного правонарушения</w:t>
      </w:r>
    </w:p>
    <w:p w:rsid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B5A" w:rsidRP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 семинар.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proofErr w:type="spellStart"/>
      <w:r w:rsidRPr="009F2B5A">
        <w:rPr>
          <w:rFonts w:ascii="Times New Roman" w:hAnsi="Times New Roman" w:cs="Times New Roman"/>
          <w:sz w:val="28"/>
          <w:szCs w:val="28"/>
        </w:rPr>
        <w:t>дминистративное</w:t>
      </w:r>
      <w:proofErr w:type="spellEnd"/>
      <w:r w:rsidRPr="009F2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B5A">
        <w:rPr>
          <w:rFonts w:ascii="Times New Roman" w:hAnsi="Times New Roman" w:cs="Times New Roman"/>
          <w:sz w:val="28"/>
          <w:szCs w:val="28"/>
        </w:rPr>
        <w:t>взыскани</w:t>
      </w:r>
      <w:proofErr w:type="spellEnd"/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е: понятие, цели, виды </w:t>
      </w:r>
    </w:p>
    <w:p w:rsidR="009F2B5A" w:rsidRP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Цели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административного наказания</w:t>
      </w:r>
    </w:p>
    <w:p w:rsidR="009F2B5A" w:rsidRP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Вид</w:t>
      </w:r>
      <w:r>
        <w:rPr>
          <w:rFonts w:ascii="Times New Roman" w:hAnsi="Times New Roman" w:cs="Times New Roman"/>
          <w:sz w:val="28"/>
          <w:szCs w:val="28"/>
          <w:lang w:val="kk-KZ"/>
        </w:rPr>
        <w:t>ы административных наказаний</w:t>
      </w:r>
    </w:p>
    <w:p w:rsid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Назначение административного наказания</w:t>
      </w:r>
    </w:p>
    <w:p w:rsid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семинар.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Характеристика и виды  административных правонарушений в области финансов</w:t>
      </w:r>
    </w:p>
    <w:p w:rsid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Понятие и признаки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административных правонарушений в области финансов</w:t>
      </w:r>
    </w:p>
    <w:p w:rsid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>Квалификация составов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административных правонарушений в области финансов</w:t>
      </w:r>
    </w:p>
    <w:p w:rsidR="009F2B5A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Назначение административного наказания</w:t>
      </w:r>
    </w:p>
    <w:p w:rsidR="00962882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B5A" w:rsidRP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 xml:space="preserve"> семинар.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Виды административных правонарушений в области налогообложения </w:t>
      </w:r>
    </w:p>
    <w:p w:rsidR="00962882" w:rsidRPr="009F2B5A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Понятие и признаки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административных правонарушений в области налогообложения </w:t>
      </w:r>
    </w:p>
    <w:p w:rsidR="00962882" w:rsidRPr="009F2B5A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Квалификация составов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административных правонарушений в области налогообложения. </w:t>
      </w:r>
    </w:p>
    <w:p w:rsidR="00962882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Назначение административного наказания</w:t>
      </w:r>
    </w:p>
    <w:p w:rsidR="00962882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B5A" w:rsidRDefault="009F2B5A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2B5A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962882">
        <w:rPr>
          <w:rFonts w:ascii="Times New Roman" w:hAnsi="Times New Roman" w:cs="Times New Roman"/>
          <w:sz w:val="28"/>
          <w:szCs w:val="28"/>
          <w:lang w:val="kk-KZ"/>
        </w:rPr>
        <w:t xml:space="preserve"> семинар.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Виды уголовных правонарушений </w:t>
      </w:r>
    </w:p>
    <w:p w:rsidR="00962882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Понятие и признаки 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уголовных правонарушений</w:t>
      </w:r>
    </w:p>
    <w:p w:rsidR="00962882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Виды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уголовных правонарушений</w:t>
      </w:r>
    </w:p>
    <w:p w:rsidR="00962882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Преступления</w:t>
      </w:r>
    </w:p>
    <w:p w:rsidR="00962882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Уголовные проступки</w:t>
      </w:r>
    </w:p>
    <w:p w:rsidR="00962882" w:rsidRPr="009F2B5A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B5A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 семинар. 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Элементы и признаки состава уголовного правонарушения </w:t>
      </w:r>
    </w:p>
    <w:p w:rsidR="00962882" w:rsidRPr="009F2B5A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Понятие и значение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состава уголовного правонарушения</w:t>
      </w:r>
    </w:p>
    <w:p w:rsidR="00962882" w:rsidRDefault="00962882" w:rsidP="009F2B5A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2. Элементы и признаки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состава уголовного правонарушения</w:t>
      </w:r>
    </w:p>
    <w:p w:rsidR="00962882" w:rsidRDefault="00962882" w:rsidP="009F2B5A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3. Виды составов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уголовных правонарушений</w:t>
      </w:r>
    </w:p>
    <w:p w:rsidR="00962882" w:rsidRDefault="00962882" w:rsidP="009F2B5A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F2B5A" w:rsidRPr="009F2B5A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11 семинар.</w:t>
      </w:r>
      <w:r w:rsidR="009F2B5A" w:rsidRPr="009F2B5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Виды уголовных правонарушений в сфере экономической деятельности</w:t>
      </w:r>
    </w:p>
    <w:p w:rsidR="00962882" w:rsidRPr="009F2B5A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Понятие и признаки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5A">
        <w:rPr>
          <w:rFonts w:ascii="Times New Roman" w:hAnsi="Times New Roman" w:cs="Times New Roman"/>
          <w:bCs/>
          <w:sz w:val="28"/>
          <w:szCs w:val="28"/>
          <w:lang w:val="kk-KZ"/>
        </w:rPr>
        <w:t>уголовных правонарушений в сфере экономической деятельности</w:t>
      </w:r>
    </w:p>
    <w:p w:rsidR="00962882" w:rsidRPr="009F2B5A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9F2B5A">
        <w:rPr>
          <w:rFonts w:ascii="Times New Roman" w:hAnsi="Times New Roman" w:cs="Times New Roman"/>
          <w:bCs/>
          <w:sz w:val="28"/>
          <w:szCs w:val="28"/>
          <w:lang w:val="kk-KZ"/>
        </w:rPr>
        <w:t>Виды уголовных правонарушений в сфере экономической деятельности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, анализ главы 8 УКРК</w:t>
      </w:r>
    </w:p>
    <w:p w:rsid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Назначение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наказания</w:t>
      </w:r>
    </w:p>
    <w:p w:rsidR="00962882" w:rsidRDefault="00962882" w:rsidP="009F2B5A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F2B5A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12 семинар.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Уголовные правонарушения в сфере предпринимательской и иной экономической деятельности:   виды и ме</w:t>
      </w:r>
      <w:r>
        <w:rPr>
          <w:rFonts w:ascii="Times New Roman" w:hAnsi="Times New Roman" w:cs="Times New Roman"/>
          <w:sz w:val="28"/>
          <w:szCs w:val="28"/>
          <w:lang w:val="kk-KZ"/>
        </w:rPr>
        <w:t>ры наказания за их совершения</w:t>
      </w:r>
    </w:p>
    <w:p w:rsid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1. Понятие и признаки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уголовных правонарушений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предпринимательской и </w:t>
      </w:r>
      <w:r>
        <w:rPr>
          <w:rFonts w:ascii="Times New Roman" w:hAnsi="Times New Roman" w:cs="Times New Roman"/>
          <w:sz w:val="28"/>
          <w:szCs w:val="28"/>
          <w:lang w:val="kk-KZ"/>
        </w:rPr>
        <w:t>иной экономической деятельности</w:t>
      </w:r>
    </w:p>
    <w:p w:rsid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Квалификация составов уголовных правонарушений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предпринимательской и </w:t>
      </w:r>
      <w:r>
        <w:rPr>
          <w:rFonts w:ascii="Times New Roman" w:hAnsi="Times New Roman" w:cs="Times New Roman"/>
          <w:sz w:val="28"/>
          <w:szCs w:val="28"/>
          <w:lang w:val="kk-KZ"/>
        </w:rPr>
        <w:t>иной экономической деятельности</w:t>
      </w:r>
    </w:p>
    <w:p w:rsid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М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ры наказания за  совершения уголовных правонарушений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предпринимательской и </w:t>
      </w:r>
      <w:r>
        <w:rPr>
          <w:rFonts w:ascii="Times New Roman" w:hAnsi="Times New Roman" w:cs="Times New Roman"/>
          <w:sz w:val="28"/>
          <w:szCs w:val="28"/>
          <w:lang w:val="kk-KZ"/>
        </w:rPr>
        <w:t>иной экономической деятельности</w:t>
      </w:r>
    </w:p>
    <w:p w:rsid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B5A" w:rsidRPr="009F2B5A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 семинар.</w:t>
      </w:r>
      <w:r w:rsidR="009F2B5A" w:rsidRPr="009F2B5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Уголовно-правовая характеристика 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>правонарушений в денежно-кредитной сфере</w:t>
      </w:r>
    </w:p>
    <w:p w:rsidR="00962882" w:rsidRPr="009F2B5A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Понятие и признаки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уголовных правонарушений в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денежно-кредитной сфере</w:t>
      </w:r>
    </w:p>
    <w:p w:rsidR="00962882" w:rsidRPr="009F2B5A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Квалификация составов уголовных правонарушений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денежно-кредитной сфере</w:t>
      </w:r>
    </w:p>
    <w:p w:rsidR="00962882" w:rsidRPr="009F2B5A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М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ры наказания за  совершения уголовных правонарушений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 денежно-кредитной сфере</w:t>
      </w:r>
    </w:p>
    <w:p w:rsidR="00962882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B5A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 семинар.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Уголовные правонарушения в сфере финансовой деятельности: понятие, виды, меры наказания. Соотношение различных видов ответственности за нарушения 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сфере финансовой деятельности</w:t>
      </w:r>
    </w:p>
    <w:p w:rsid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Понятие и признаки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уголовных правонарушений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финансовой деятельности</w:t>
      </w:r>
    </w:p>
    <w:p w:rsid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Квалификация составов уголовных правонарушений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финансовой деятельности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М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ры наказания за  совершения уголовных правонарушений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финансовой деятельности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2B5A" w:rsidRPr="009F2B5A" w:rsidRDefault="00962882" w:rsidP="009F2B5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 семинар.</w:t>
      </w:r>
      <w:r w:rsidR="009F2B5A"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Составы уголовных правонарушений в сфере торговли и обслуживания населения</w:t>
      </w:r>
    </w:p>
    <w:p w:rsidR="00962882" w:rsidRPr="009F2B5A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Понятие и признаки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уголовных правонарушений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торговли и обслуживания населения</w:t>
      </w:r>
    </w:p>
    <w:p w:rsidR="00962882" w:rsidRPr="009F2B5A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Квалификация составов уголовных правонарушений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торговли и обслуживания населения</w:t>
      </w:r>
    </w:p>
    <w:p w:rsidR="00962882" w:rsidRPr="009F2B5A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М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ры наказания за  совершения уголовных правонарушений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 xml:space="preserve"> в сфере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5A">
        <w:rPr>
          <w:rFonts w:ascii="Times New Roman" w:hAnsi="Times New Roman" w:cs="Times New Roman"/>
          <w:sz w:val="28"/>
          <w:szCs w:val="28"/>
          <w:lang w:val="kk-KZ"/>
        </w:rPr>
        <w:t>торговли и обслуживания населения</w:t>
      </w:r>
    </w:p>
    <w:p w:rsidR="008705D0" w:rsidRDefault="008705D0" w:rsidP="00836B3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62882" w:rsidRDefault="00962882" w:rsidP="00836B3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2882">
        <w:rPr>
          <w:rFonts w:ascii="Times New Roman" w:hAnsi="Times New Roman" w:cs="Times New Roman"/>
          <w:b/>
          <w:bCs/>
          <w:sz w:val="28"/>
          <w:szCs w:val="28"/>
        </w:rPr>
        <w:t>Нормативно-правовые акты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Конституция Республики Казахстан (принята на республиканском референдуме 30 августа 1995 года),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Кодекс Республики Казахстан «Об административных правонарушениях» от 5.07.2014 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Конституционный закон "О Президенте Республики Казахстан" от 26 декабря1995 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lastRenderedPageBreak/>
        <w:t>Конституционный закон Республики Казахстан от 20 июля 2000 года № 83-II «О</w:t>
      </w: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П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>ервом Президенте Республики Казахстан – Лидере Нации»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Конституционный закон «О выборах в Республике Казахстан» от 28 сентября 1995 г.</w:t>
      </w: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62882">
        <w:rPr>
          <w:rFonts w:ascii="Times New Roman" w:hAnsi="Times New Roman" w:cs="Times New Roman"/>
          <w:bCs/>
          <w:sz w:val="28"/>
          <w:szCs w:val="28"/>
        </w:rPr>
        <w:t>№ 2464.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Конституционный закон «О Правительстве РК» от 18.12.1995. http://www.zakon.kz. 44  Закон  Республики Казахстан «О</w:t>
      </w:r>
      <w:r w:rsidRPr="00962882">
        <w:rPr>
          <w:rFonts w:ascii="Times New Roman" w:hAnsi="Times New Roman" w:cs="Times New Roman"/>
          <w:bCs/>
          <w:sz w:val="28"/>
          <w:szCs w:val="28"/>
        </w:rPr>
        <w:tab/>
        <w:t>правовых актах» от 6 апреля 2016 г. № 480-V.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"О политических партиях» от 15.07.2002 №344.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"О чрезвычайном положении" от 8 февраля 2003г.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«О местном государственном управлении и самоуправлении в Республике Казахстан» от 23 января 2001 №148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«О воинской службе и статусе военнослужащих» от 16 февраля 2012 года N 561-IV.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«Об административных процедурах» от 27 ноября 2000г.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«О порядке рассмотрения обращений физических и юридических лиц» от 12.01.2007г.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от 23 ноября 2015 года №416-v ЗРК «О государственной службе Республики Казахстан».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«О государственных секретах» от 15 марта 1999 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«Об общественных объединениях» от 31 мая 1996 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Кодекс Республики Казахстан «О налогах и других обязательных платежах в бюджет» от 10 декабря 2008 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О Концепции правовой политики Республики Казахстан на период с 2010 до 2020 года. Указ Президента Республики Казахстан от 24 августа 2009 года № 858.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от 17 апреля 2014 года № 194-V «О дорожном движении»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от 06.01.2011 № 380 «О правоохранительной службе»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Приложение 1 к Приказу Министра здравоохранения Республики Казахстан от 11 июня 2003 года N 446 «Об утверждении Инструкции по проведению медицинского освидетельствования для установления факта употребления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психоактивного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вещества и состояния опьянения» с внесенными изменениями и дополнениями Приказом Министра здравоохранения РК от 01.04.05 г. № 167, от 31.10.08г. № 578. http://www.zakon.kz.</w:t>
      </w:r>
      <w:proofErr w:type="gramEnd"/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lastRenderedPageBreak/>
        <w:t>Предпринимательский Кодекс Республики Казахстан от 29.10.2015г. http://www.zakon.kz.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  Республики   Казахстан</w:t>
      </w:r>
      <w:r w:rsidRPr="00962882">
        <w:rPr>
          <w:rFonts w:ascii="Times New Roman" w:hAnsi="Times New Roman" w:cs="Times New Roman"/>
          <w:bCs/>
          <w:sz w:val="28"/>
          <w:szCs w:val="28"/>
        </w:rPr>
        <w:tab/>
        <w:t>«О религиозной деятельности и религиозных объединениях» от 18 октября 2011г.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 Республики  Казахстан  «О  государственном  имуществе» от 1 марта</w:t>
      </w:r>
      <w:r w:rsidRPr="00962882">
        <w:rPr>
          <w:rFonts w:ascii="Times New Roman" w:hAnsi="Times New Roman" w:cs="Times New Roman"/>
          <w:bCs/>
          <w:sz w:val="28"/>
          <w:szCs w:val="28"/>
        </w:rPr>
        <w:tab/>
        <w:t>2011г.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 Республики Казахстан от 16 мая 2014 года № 202-V ЗРК «О разрешениях и уведомлениях».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Законом Республики Казахстан от 9 ноября 2004 года N 603 «О техническом регулировании». http://www.zakon.kz.</w:t>
      </w:r>
    </w:p>
    <w:p w:rsidR="00962882" w:rsidRPr="00962882" w:rsidRDefault="00962882" w:rsidP="0096288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2882">
        <w:rPr>
          <w:rFonts w:ascii="Times New Roman" w:hAnsi="Times New Roman" w:cs="Times New Roman"/>
          <w:bCs/>
          <w:sz w:val="28"/>
          <w:szCs w:val="28"/>
        </w:rPr>
        <w:t>Указ Президента Республики Казахстан от 22 января 1999 года № 6. О структуре Правительства Республики Казахстан http://adilet.zan.kz/rus/docs/U990000006_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/>
          <w:bCs/>
          <w:sz w:val="28"/>
          <w:szCs w:val="28"/>
          <w:lang w:val="kk-KZ"/>
        </w:rPr>
        <w:t>Литература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>1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>Финансовое право Республики Казахстан: учеб. пособие / под ред. А.Е. Жатканбаевой. - Алматы, 2018. - 270 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>2.  Капсалямова С.С. Финансовое право Республики Казахстан: Особенная часть: Учеб. пособие. - Алматы: ТехноЭрудит, 2020. - 321 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>3. Қуаналиева Г.А. Қаржы құқығы: оқу құралы / Г.А. Қуаналиева. - Алматы: Қазақ университеті, 2017. - 162 б.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>4. Елюбаев Ж.С. Ответственность за преступления в сфере финансово-кредитных отношений. Монография. - Алматы: 2009. - 208 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>5.  Филин В.В. Современное состояние и тенденции развития административного права Республики Казахстан. Учебное пособие. – КЭУК, 2018. - 258 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6.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Жетписбаев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А.Ж. Административное право РК.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Алмата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>: Юрист, 2007.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7.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Пралиева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Г.К. Административное право Республики Казахстан. Учебно-практическое пособие.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«Жет</w:t>
      </w: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>і-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>жарғы», 2006.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8.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Карпекин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А.В., Филин В.В.,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Тусупбеков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А.Б. Административное право РК. </w:t>
      </w:r>
      <w:proofErr w:type="spellStart"/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>Учебно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>- методическое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пособие. – Караганда: Карагандинская академия МВД Республики Казахстан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им.Б.Бейсенова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>, 2015г.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9. </w:t>
      </w:r>
      <w:r w:rsidRPr="00962882">
        <w:rPr>
          <w:rFonts w:ascii="Times New Roman" w:hAnsi="Times New Roman" w:cs="Times New Roman"/>
          <w:bCs/>
          <w:sz w:val="28"/>
          <w:szCs w:val="28"/>
        </w:rPr>
        <w:t>Алимбаева А.А. Административное право РК. Учебное пособие. Караганда, КЭУК, 2008</w:t>
      </w: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62882">
        <w:rPr>
          <w:rFonts w:ascii="Times New Roman" w:hAnsi="Times New Roman" w:cs="Times New Roman"/>
          <w:bCs/>
          <w:sz w:val="28"/>
          <w:szCs w:val="28"/>
        </w:rPr>
        <w:t>г.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10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Жетписбаев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Б.А. Административные правонарушения, посягающие на общественный порядок и нравственность : Учебное пособие /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Б.А.Жетписбаев,Т.М.Айкумбаев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>. - [б. м.]</w:t>
      </w: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Юридическая литература, 2008. - 190 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11. </w:t>
      </w:r>
      <w:r w:rsidRPr="00962882">
        <w:rPr>
          <w:rFonts w:ascii="Times New Roman" w:hAnsi="Times New Roman" w:cs="Times New Roman"/>
          <w:bCs/>
          <w:sz w:val="28"/>
          <w:szCs w:val="28"/>
        </w:rPr>
        <w:t xml:space="preserve">Григорьев В.И. Административное право Республики Казахстан альбом схем и толковый словарь: Общая часть / В. И. Григорьев. -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ЮРИСТ, 2009. - 102 </w:t>
      </w: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>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12.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Какимжанов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М.Т.,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Балгимбеков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Д.У., Нурпеисова А.К.,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Камаш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А.С. Административное право Республики Казахстан (Общая часть).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КЭУКазпотребсоюза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>, 2017. – 420с.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13. </w:t>
      </w:r>
      <w:r w:rsidRPr="00962882">
        <w:rPr>
          <w:rFonts w:ascii="Times New Roman" w:hAnsi="Times New Roman" w:cs="Times New Roman"/>
          <w:bCs/>
          <w:sz w:val="28"/>
          <w:szCs w:val="28"/>
        </w:rPr>
        <w:t xml:space="preserve">Административное право: учебный курс под ред. Р.А.Подопригоры.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Алматы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>: Налоговый эксперт, 2010. – 368с.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14.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Айткалиева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К. Административные правонарушения в сфере таможенного дела // һйр8://^^^.2акоп</w:t>
      </w: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2/4819019-аётіпі8ігаііупуе- ргауопаги^һепі)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а-у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>. һіт1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15. </w:t>
      </w:r>
      <w:r w:rsidRPr="00962882">
        <w:rPr>
          <w:rFonts w:ascii="Times New Roman" w:hAnsi="Times New Roman" w:cs="Times New Roman"/>
          <w:bCs/>
          <w:sz w:val="28"/>
          <w:szCs w:val="28"/>
        </w:rPr>
        <w:t xml:space="preserve">Административное право Республики Казахстан [Электронный </w:t>
      </w:r>
      <w:r>
        <w:rPr>
          <w:rFonts w:ascii="Times New Roman" w:hAnsi="Times New Roman" w:cs="Times New Roman"/>
          <w:bCs/>
          <w:sz w:val="28"/>
          <w:szCs w:val="28"/>
        </w:rPr>
        <w:t>ресурс]: учебно-</w:t>
      </w:r>
      <w:r w:rsidRPr="00962882">
        <w:rPr>
          <w:rFonts w:ascii="Times New Roman" w:hAnsi="Times New Roman" w:cs="Times New Roman"/>
          <w:bCs/>
          <w:sz w:val="28"/>
          <w:szCs w:val="28"/>
        </w:rPr>
        <w:t xml:space="preserve">практическое пособие/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Оразбаева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А.А.,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Джанысбаева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Т.З.,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Бейсембеков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А.С.— Электрон</w:t>
      </w: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>т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>екстовые данные.— Астана: Казахский гуманитарно-юридический университет, 2015.— 155 с.— Режим доступа: һйр://^^^.іргЬоок§һор</w:t>
      </w:r>
      <w:proofErr w:type="gramStart"/>
      <w:r w:rsidRPr="00962882">
        <w:rPr>
          <w:rFonts w:ascii="Times New Roman" w:hAnsi="Times New Roman" w:cs="Times New Roman"/>
          <w:bCs/>
          <w:sz w:val="28"/>
          <w:szCs w:val="28"/>
        </w:rPr>
        <w:t>.г</w:t>
      </w:r>
      <w:proofErr w:type="gramEnd"/>
      <w:r w:rsidRPr="00962882">
        <w:rPr>
          <w:rFonts w:ascii="Times New Roman" w:hAnsi="Times New Roman" w:cs="Times New Roman"/>
          <w:bCs/>
          <w:sz w:val="28"/>
          <w:szCs w:val="28"/>
        </w:rPr>
        <w:t>и/49553.— ЭБС «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ІРКЬоокз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>».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16. </w:t>
      </w:r>
      <w:r w:rsidRPr="00962882">
        <w:rPr>
          <w:rFonts w:ascii="Times New Roman" w:hAnsi="Times New Roman" w:cs="Times New Roman"/>
          <w:bCs/>
          <w:sz w:val="28"/>
          <w:szCs w:val="28"/>
        </w:rPr>
        <w:t xml:space="preserve">Административное право. Учебник.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Бахрах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Д.Н.,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Россинский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Б.В.,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Старилов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Ю.Н. // Электронное издание: http://ruknigi.net/books/24491-administrativnoe-pravo-uchebnik/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17. </w:t>
      </w:r>
      <w:r w:rsidRPr="00962882">
        <w:rPr>
          <w:rFonts w:ascii="Times New Roman" w:hAnsi="Times New Roman" w:cs="Times New Roman"/>
          <w:bCs/>
          <w:sz w:val="28"/>
          <w:szCs w:val="28"/>
        </w:rPr>
        <w:t xml:space="preserve">Административное право зарубежных стран. </w:t>
      </w:r>
      <w:proofErr w:type="spellStart"/>
      <w:r w:rsidRPr="00962882">
        <w:rPr>
          <w:rFonts w:ascii="Times New Roman" w:hAnsi="Times New Roman" w:cs="Times New Roman"/>
          <w:bCs/>
          <w:sz w:val="28"/>
          <w:szCs w:val="28"/>
        </w:rPr>
        <w:t>Козырин</w:t>
      </w:r>
      <w:proofErr w:type="spellEnd"/>
      <w:r w:rsidRPr="00962882">
        <w:rPr>
          <w:rFonts w:ascii="Times New Roman" w:hAnsi="Times New Roman" w:cs="Times New Roman"/>
          <w:bCs/>
          <w:sz w:val="28"/>
          <w:szCs w:val="28"/>
        </w:rPr>
        <w:t xml:space="preserve"> А.Н. // Электронное издание: http://ruknigi.net/books/24496-administrativnoe-pravo-zarubezhnyih-stran/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18. </w:t>
      </w:r>
      <w:r w:rsidRPr="00962882">
        <w:rPr>
          <w:rFonts w:ascii="Times New Roman" w:hAnsi="Times New Roman" w:cs="Times New Roman"/>
          <w:sz w:val="28"/>
          <w:szCs w:val="28"/>
        </w:rPr>
        <w:t xml:space="preserve">Комментарий   к   Уголовному  кодексу   Республики Казахстан. 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>Общая</w:t>
      </w:r>
      <w:r w:rsidRPr="00962882">
        <w:rPr>
          <w:rFonts w:ascii="Times New Roman" w:hAnsi="Times New Roman" w:cs="Times New Roman"/>
          <w:sz w:val="28"/>
          <w:szCs w:val="28"/>
        </w:rPr>
        <w:t xml:space="preserve"> часть /   Под   ред.   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>И.Ш. Борчашвили</w:t>
      </w:r>
      <w:r w:rsidRPr="00962882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962882">
        <w:rPr>
          <w:rFonts w:ascii="Times New Roman" w:hAnsi="Times New Roman" w:cs="Times New Roman"/>
          <w:sz w:val="28"/>
          <w:szCs w:val="28"/>
        </w:rPr>
        <w:t>, 2015. – 500 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>19.  Борчашвили И.Ш. Комментарий к Уголовному кодексу РК. Особенная часть (том 2). - Алматы: Жеті Жарғы, 2015. - 1120 с.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20. 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>Ағыбаев А.Н. Қылмыстық кодекске түсіндірме (Жалпы және Ерекше бөлім) – Алматы, 2015. – 768 б.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sz w:val="28"/>
          <w:szCs w:val="28"/>
          <w:lang w:val="kk-KZ"/>
        </w:rPr>
        <w:t>21. Ағыбаев А.Н. Қылмыстық құқық. Жалпы бөлiм: оқу құралы / А.Н.Ағыбаев. 2-бас. - Алматы: Қазақ университеті, 2018. - 282 б.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22. Ағыбаев А.Н. Қылмыстық құқық. Ерекеше бөлiм: оқу құралы / А.Н.Ағыбаев. - Алматы: Қазақ университеті, 2016. - 282 б. 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23. </w:t>
      </w:r>
      <w:r w:rsidRPr="00962882">
        <w:rPr>
          <w:rFonts w:ascii="Times New Roman" w:hAnsi="Times New Roman" w:cs="Times New Roman"/>
          <w:sz w:val="28"/>
          <w:szCs w:val="28"/>
        </w:rPr>
        <w:t>Уголовное право Казахстана (Особенная часть). Учебник для ВУЗов</w:t>
      </w:r>
      <w:proofErr w:type="gramStart"/>
      <w:r w:rsidRPr="009628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62882">
        <w:rPr>
          <w:rFonts w:ascii="Times New Roman" w:hAnsi="Times New Roman" w:cs="Times New Roman"/>
          <w:sz w:val="28"/>
          <w:szCs w:val="28"/>
        </w:rPr>
        <w:t xml:space="preserve"> // </w:t>
      </w:r>
      <w:proofErr w:type="gramStart"/>
      <w:r w:rsidRPr="009628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62882">
        <w:rPr>
          <w:rFonts w:ascii="Times New Roman" w:hAnsi="Times New Roman" w:cs="Times New Roman"/>
          <w:sz w:val="28"/>
          <w:szCs w:val="28"/>
        </w:rPr>
        <w:t xml:space="preserve">од редакцией 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Pr="00962882">
        <w:rPr>
          <w:rFonts w:ascii="Times New Roman" w:hAnsi="Times New Roman" w:cs="Times New Roman"/>
          <w:sz w:val="28"/>
          <w:szCs w:val="28"/>
        </w:rPr>
        <w:t xml:space="preserve">., профессора И.И. Рогова и 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962882">
        <w:rPr>
          <w:rFonts w:ascii="Times New Roman" w:hAnsi="Times New Roman" w:cs="Times New Roman"/>
          <w:sz w:val="28"/>
          <w:szCs w:val="28"/>
        </w:rPr>
        <w:t>., профессора С.М. Рахметова. — Ал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962882">
        <w:rPr>
          <w:rFonts w:ascii="Times New Roman" w:hAnsi="Times New Roman" w:cs="Times New Roman"/>
          <w:sz w:val="28"/>
          <w:szCs w:val="28"/>
        </w:rPr>
        <w:t xml:space="preserve">., ТОО 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962882">
        <w:rPr>
          <w:rFonts w:ascii="Times New Roman" w:hAnsi="Times New Roman" w:cs="Times New Roman"/>
          <w:sz w:val="28"/>
          <w:szCs w:val="28"/>
        </w:rPr>
        <w:t xml:space="preserve">», 2001. 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24. 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Борча</w:t>
      </w:r>
      <w:proofErr w:type="spellEnd"/>
      <w:r w:rsidRPr="00962882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962882">
        <w:rPr>
          <w:rFonts w:ascii="Times New Roman" w:hAnsi="Times New Roman" w:cs="Times New Roman"/>
          <w:sz w:val="28"/>
          <w:szCs w:val="28"/>
        </w:rPr>
        <w:t>вили И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.Ш.., 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Рахимжанова</w:t>
      </w:r>
      <w:proofErr w:type="spellEnd"/>
      <w:r w:rsidRPr="00962882">
        <w:rPr>
          <w:rFonts w:ascii="Times New Roman" w:hAnsi="Times New Roman" w:cs="Times New Roman"/>
          <w:sz w:val="28"/>
          <w:szCs w:val="28"/>
        </w:rPr>
        <w:t xml:space="preserve"> Г.К. 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Уголо</w:t>
      </w:r>
      <w:proofErr w:type="spellEnd"/>
      <w:r w:rsidRPr="00962882">
        <w:rPr>
          <w:rFonts w:ascii="Times New Roman" w:hAnsi="Times New Roman" w:cs="Times New Roman"/>
          <w:sz w:val="28"/>
          <w:szCs w:val="28"/>
          <w:lang w:val="kk-KZ"/>
        </w:rPr>
        <w:t>вное</w:t>
      </w:r>
      <w:r w:rsidRPr="00962882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Республ</w:t>
      </w:r>
      <w:proofErr w:type="spellEnd"/>
      <w:r w:rsidRPr="00962882">
        <w:rPr>
          <w:rFonts w:ascii="Times New Roman" w:hAnsi="Times New Roman" w:cs="Times New Roman"/>
          <w:sz w:val="28"/>
          <w:szCs w:val="28"/>
          <w:lang w:val="kk-KZ"/>
        </w:rPr>
        <w:t>ики</w:t>
      </w:r>
      <w:r w:rsidRPr="00962882">
        <w:rPr>
          <w:rFonts w:ascii="Times New Roman" w:hAnsi="Times New Roman" w:cs="Times New Roman"/>
          <w:sz w:val="28"/>
          <w:szCs w:val="28"/>
        </w:rPr>
        <w:t xml:space="preserve"> Казахстан. Особенная часть” (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962882"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spellStart"/>
      <w:r w:rsidRPr="00962882">
        <w:rPr>
          <w:rFonts w:ascii="Times New Roman" w:hAnsi="Times New Roman" w:cs="Times New Roman"/>
          <w:sz w:val="28"/>
          <w:szCs w:val="28"/>
        </w:rPr>
        <w:t>методич</w:t>
      </w:r>
      <w:proofErr w:type="spellEnd"/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еское </w:t>
      </w:r>
      <w:r w:rsidRPr="00962882">
        <w:rPr>
          <w:rFonts w:ascii="Times New Roman" w:hAnsi="Times New Roman" w:cs="Times New Roman"/>
          <w:sz w:val="28"/>
          <w:szCs w:val="28"/>
        </w:rPr>
        <w:t xml:space="preserve"> пособие). – Кара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962882">
        <w:rPr>
          <w:rFonts w:ascii="Times New Roman" w:hAnsi="Times New Roman" w:cs="Times New Roman"/>
          <w:sz w:val="28"/>
          <w:szCs w:val="28"/>
        </w:rPr>
        <w:t>а</w:t>
      </w:r>
      <w:r w:rsidRPr="0096288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962882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Pr="00962882">
        <w:rPr>
          <w:rFonts w:ascii="Times New Roman" w:hAnsi="Times New Roman" w:cs="Times New Roman"/>
          <w:sz w:val="28"/>
          <w:szCs w:val="28"/>
          <w:lang w:val="kk-KZ"/>
        </w:rPr>
        <w:t>.,</w:t>
      </w:r>
      <w:r w:rsidRPr="009628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62882">
        <w:rPr>
          <w:rFonts w:ascii="Times New Roman" w:hAnsi="Times New Roman" w:cs="Times New Roman"/>
          <w:sz w:val="28"/>
          <w:szCs w:val="28"/>
        </w:rPr>
        <w:t xml:space="preserve">1998 г. </w:t>
      </w:r>
    </w:p>
    <w:p w:rsidR="00962882" w:rsidRPr="00962882" w:rsidRDefault="00962882" w:rsidP="0096288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62882">
        <w:rPr>
          <w:rFonts w:ascii="Times New Roman" w:hAnsi="Times New Roman" w:cs="Times New Roman"/>
          <w:sz w:val="28"/>
          <w:szCs w:val="28"/>
          <w:lang w:val="kk-KZ"/>
        </w:rPr>
        <w:t xml:space="preserve">25. </w:t>
      </w:r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Уголовное право в 2 т. Том </w:t>
      </w:r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</w:t>
      </w:r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>. О</w:t>
      </w:r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бщая</w:t>
      </w:r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часть: учебник для академического </w:t>
      </w:r>
      <w:proofErr w:type="spellStart"/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>бакалавриата</w:t>
      </w:r>
      <w:proofErr w:type="spellEnd"/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А. В. Наумов [и др.]</w:t>
      </w:r>
      <w:proofErr w:type="gramStart"/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отв. ред. А. В. Наумов, А. Г. Кибальник. — 5-е изд., пер. и доп. — М. : Издательство </w:t>
      </w:r>
      <w:proofErr w:type="spellStart"/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2018. — 499 с. </w:t>
      </w:r>
      <w:r w:rsidRPr="009628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962882" w:rsidRPr="008705D0" w:rsidRDefault="00962882" w:rsidP="00836B3B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sectPr w:rsidR="00962882" w:rsidRPr="008705D0" w:rsidSect="006B2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43C1C"/>
    <w:multiLevelType w:val="hybridMultilevel"/>
    <w:tmpl w:val="66E4B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616A0"/>
    <w:multiLevelType w:val="hybridMultilevel"/>
    <w:tmpl w:val="6CA45CF2"/>
    <w:lvl w:ilvl="0" w:tplc="45843CD6">
      <w:start w:val="1"/>
      <w:numFmt w:val="decimal"/>
      <w:lvlText w:val="%1."/>
      <w:lvlJc w:val="left"/>
      <w:pPr>
        <w:ind w:left="922" w:hanging="85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6B643C74">
      <w:numFmt w:val="bullet"/>
      <w:lvlText w:val="•"/>
      <w:lvlJc w:val="left"/>
      <w:pPr>
        <w:ind w:left="1920" w:hanging="850"/>
      </w:pPr>
      <w:rPr>
        <w:rFonts w:hint="default"/>
        <w:lang w:val="ru-RU" w:eastAsia="en-US" w:bidi="ar-SA"/>
      </w:rPr>
    </w:lvl>
    <w:lvl w:ilvl="2" w:tplc="B2388202">
      <w:numFmt w:val="bullet"/>
      <w:lvlText w:val="•"/>
      <w:lvlJc w:val="left"/>
      <w:pPr>
        <w:ind w:left="2921" w:hanging="850"/>
      </w:pPr>
      <w:rPr>
        <w:rFonts w:hint="default"/>
        <w:lang w:val="ru-RU" w:eastAsia="en-US" w:bidi="ar-SA"/>
      </w:rPr>
    </w:lvl>
    <w:lvl w:ilvl="3" w:tplc="F20A0534">
      <w:numFmt w:val="bullet"/>
      <w:lvlText w:val="•"/>
      <w:lvlJc w:val="left"/>
      <w:pPr>
        <w:ind w:left="3921" w:hanging="850"/>
      </w:pPr>
      <w:rPr>
        <w:rFonts w:hint="default"/>
        <w:lang w:val="ru-RU" w:eastAsia="en-US" w:bidi="ar-SA"/>
      </w:rPr>
    </w:lvl>
    <w:lvl w:ilvl="4" w:tplc="1AF69838">
      <w:numFmt w:val="bullet"/>
      <w:lvlText w:val="•"/>
      <w:lvlJc w:val="left"/>
      <w:pPr>
        <w:ind w:left="4922" w:hanging="850"/>
      </w:pPr>
      <w:rPr>
        <w:rFonts w:hint="default"/>
        <w:lang w:val="ru-RU" w:eastAsia="en-US" w:bidi="ar-SA"/>
      </w:rPr>
    </w:lvl>
    <w:lvl w:ilvl="5" w:tplc="3D729D52">
      <w:numFmt w:val="bullet"/>
      <w:lvlText w:val="•"/>
      <w:lvlJc w:val="left"/>
      <w:pPr>
        <w:ind w:left="5923" w:hanging="850"/>
      </w:pPr>
      <w:rPr>
        <w:rFonts w:hint="default"/>
        <w:lang w:val="ru-RU" w:eastAsia="en-US" w:bidi="ar-SA"/>
      </w:rPr>
    </w:lvl>
    <w:lvl w:ilvl="6" w:tplc="C92E5CA6">
      <w:numFmt w:val="bullet"/>
      <w:lvlText w:val="•"/>
      <w:lvlJc w:val="left"/>
      <w:pPr>
        <w:ind w:left="6923" w:hanging="850"/>
      </w:pPr>
      <w:rPr>
        <w:rFonts w:hint="default"/>
        <w:lang w:val="ru-RU" w:eastAsia="en-US" w:bidi="ar-SA"/>
      </w:rPr>
    </w:lvl>
    <w:lvl w:ilvl="7" w:tplc="DAEAEFBA">
      <w:numFmt w:val="bullet"/>
      <w:lvlText w:val="•"/>
      <w:lvlJc w:val="left"/>
      <w:pPr>
        <w:ind w:left="7924" w:hanging="850"/>
      </w:pPr>
      <w:rPr>
        <w:rFonts w:hint="default"/>
        <w:lang w:val="ru-RU" w:eastAsia="en-US" w:bidi="ar-SA"/>
      </w:rPr>
    </w:lvl>
    <w:lvl w:ilvl="8" w:tplc="36CE04EA">
      <w:numFmt w:val="bullet"/>
      <w:lvlText w:val="•"/>
      <w:lvlJc w:val="left"/>
      <w:pPr>
        <w:ind w:left="8925" w:hanging="850"/>
      </w:pPr>
      <w:rPr>
        <w:rFonts w:hint="default"/>
        <w:lang w:val="ru-RU" w:eastAsia="en-US" w:bidi="ar-SA"/>
      </w:rPr>
    </w:lvl>
  </w:abstractNum>
  <w:abstractNum w:abstractNumId="2">
    <w:nsid w:val="35AC4971"/>
    <w:multiLevelType w:val="hybridMultilevel"/>
    <w:tmpl w:val="584CD62E"/>
    <w:lvl w:ilvl="0" w:tplc="5AF290B2">
      <w:start w:val="1"/>
      <w:numFmt w:val="decimal"/>
      <w:lvlText w:val="%1."/>
      <w:lvlJc w:val="left"/>
      <w:pPr>
        <w:ind w:left="922" w:hanging="85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7F2C31A">
      <w:numFmt w:val="bullet"/>
      <w:lvlText w:val="•"/>
      <w:lvlJc w:val="left"/>
      <w:pPr>
        <w:ind w:left="1920" w:hanging="850"/>
      </w:pPr>
      <w:rPr>
        <w:rFonts w:hint="default"/>
        <w:lang w:val="ru-RU" w:eastAsia="en-US" w:bidi="ar-SA"/>
      </w:rPr>
    </w:lvl>
    <w:lvl w:ilvl="2" w:tplc="5DA4DBD6">
      <w:numFmt w:val="bullet"/>
      <w:lvlText w:val="•"/>
      <w:lvlJc w:val="left"/>
      <w:pPr>
        <w:ind w:left="2921" w:hanging="850"/>
      </w:pPr>
      <w:rPr>
        <w:rFonts w:hint="default"/>
        <w:lang w:val="ru-RU" w:eastAsia="en-US" w:bidi="ar-SA"/>
      </w:rPr>
    </w:lvl>
    <w:lvl w:ilvl="3" w:tplc="421ED3C8">
      <w:numFmt w:val="bullet"/>
      <w:lvlText w:val="•"/>
      <w:lvlJc w:val="left"/>
      <w:pPr>
        <w:ind w:left="3921" w:hanging="850"/>
      </w:pPr>
      <w:rPr>
        <w:rFonts w:hint="default"/>
        <w:lang w:val="ru-RU" w:eastAsia="en-US" w:bidi="ar-SA"/>
      </w:rPr>
    </w:lvl>
    <w:lvl w:ilvl="4" w:tplc="37226AEE">
      <w:numFmt w:val="bullet"/>
      <w:lvlText w:val="•"/>
      <w:lvlJc w:val="left"/>
      <w:pPr>
        <w:ind w:left="4922" w:hanging="850"/>
      </w:pPr>
      <w:rPr>
        <w:rFonts w:hint="default"/>
        <w:lang w:val="ru-RU" w:eastAsia="en-US" w:bidi="ar-SA"/>
      </w:rPr>
    </w:lvl>
    <w:lvl w:ilvl="5" w:tplc="96A844F0">
      <w:numFmt w:val="bullet"/>
      <w:lvlText w:val="•"/>
      <w:lvlJc w:val="left"/>
      <w:pPr>
        <w:ind w:left="5923" w:hanging="850"/>
      </w:pPr>
      <w:rPr>
        <w:rFonts w:hint="default"/>
        <w:lang w:val="ru-RU" w:eastAsia="en-US" w:bidi="ar-SA"/>
      </w:rPr>
    </w:lvl>
    <w:lvl w:ilvl="6" w:tplc="1F1E021C">
      <w:numFmt w:val="bullet"/>
      <w:lvlText w:val="•"/>
      <w:lvlJc w:val="left"/>
      <w:pPr>
        <w:ind w:left="6923" w:hanging="850"/>
      </w:pPr>
      <w:rPr>
        <w:rFonts w:hint="default"/>
        <w:lang w:val="ru-RU" w:eastAsia="en-US" w:bidi="ar-SA"/>
      </w:rPr>
    </w:lvl>
    <w:lvl w:ilvl="7" w:tplc="6DB899C4">
      <w:numFmt w:val="bullet"/>
      <w:lvlText w:val="•"/>
      <w:lvlJc w:val="left"/>
      <w:pPr>
        <w:ind w:left="7924" w:hanging="850"/>
      </w:pPr>
      <w:rPr>
        <w:rFonts w:hint="default"/>
        <w:lang w:val="ru-RU" w:eastAsia="en-US" w:bidi="ar-SA"/>
      </w:rPr>
    </w:lvl>
    <w:lvl w:ilvl="8" w:tplc="8DAC908C">
      <w:numFmt w:val="bullet"/>
      <w:lvlText w:val="•"/>
      <w:lvlJc w:val="left"/>
      <w:pPr>
        <w:ind w:left="8925" w:hanging="850"/>
      </w:pPr>
      <w:rPr>
        <w:rFonts w:hint="default"/>
        <w:lang w:val="ru-RU" w:eastAsia="en-US" w:bidi="ar-SA"/>
      </w:rPr>
    </w:lvl>
  </w:abstractNum>
  <w:abstractNum w:abstractNumId="3">
    <w:nsid w:val="6BE8657A"/>
    <w:multiLevelType w:val="hybridMultilevel"/>
    <w:tmpl w:val="85B28FA6"/>
    <w:lvl w:ilvl="0" w:tplc="3B8CD40A">
      <w:start w:val="1"/>
      <w:numFmt w:val="decimal"/>
      <w:lvlText w:val="%1."/>
      <w:lvlJc w:val="left"/>
      <w:pPr>
        <w:ind w:left="922" w:hanging="85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03EE53A">
      <w:numFmt w:val="bullet"/>
      <w:lvlText w:val="•"/>
      <w:lvlJc w:val="left"/>
      <w:pPr>
        <w:ind w:left="1920" w:hanging="850"/>
      </w:pPr>
      <w:rPr>
        <w:rFonts w:hint="default"/>
        <w:lang w:val="ru-RU" w:eastAsia="en-US" w:bidi="ar-SA"/>
      </w:rPr>
    </w:lvl>
    <w:lvl w:ilvl="2" w:tplc="A468C33C">
      <w:numFmt w:val="bullet"/>
      <w:lvlText w:val="•"/>
      <w:lvlJc w:val="left"/>
      <w:pPr>
        <w:ind w:left="2921" w:hanging="850"/>
      </w:pPr>
      <w:rPr>
        <w:rFonts w:hint="default"/>
        <w:lang w:val="ru-RU" w:eastAsia="en-US" w:bidi="ar-SA"/>
      </w:rPr>
    </w:lvl>
    <w:lvl w:ilvl="3" w:tplc="588C7FEC">
      <w:numFmt w:val="bullet"/>
      <w:lvlText w:val="•"/>
      <w:lvlJc w:val="left"/>
      <w:pPr>
        <w:ind w:left="3921" w:hanging="850"/>
      </w:pPr>
      <w:rPr>
        <w:rFonts w:hint="default"/>
        <w:lang w:val="ru-RU" w:eastAsia="en-US" w:bidi="ar-SA"/>
      </w:rPr>
    </w:lvl>
    <w:lvl w:ilvl="4" w:tplc="1F7C4438">
      <w:numFmt w:val="bullet"/>
      <w:lvlText w:val="•"/>
      <w:lvlJc w:val="left"/>
      <w:pPr>
        <w:ind w:left="4922" w:hanging="850"/>
      </w:pPr>
      <w:rPr>
        <w:rFonts w:hint="default"/>
        <w:lang w:val="ru-RU" w:eastAsia="en-US" w:bidi="ar-SA"/>
      </w:rPr>
    </w:lvl>
    <w:lvl w:ilvl="5" w:tplc="8CE81724">
      <w:numFmt w:val="bullet"/>
      <w:lvlText w:val="•"/>
      <w:lvlJc w:val="left"/>
      <w:pPr>
        <w:ind w:left="5923" w:hanging="850"/>
      </w:pPr>
      <w:rPr>
        <w:rFonts w:hint="default"/>
        <w:lang w:val="ru-RU" w:eastAsia="en-US" w:bidi="ar-SA"/>
      </w:rPr>
    </w:lvl>
    <w:lvl w:ilvl="6" w:tplc="2BC464CE">
      <w:numFmt w:val="bullet"/>
      <w:lvlText w:val="•"/>
      <w:lvlJc w:val="left"/>
      <w:pPr>
        <w:ind w:left="6923" w:hanging="850"/>
      </w:pPr>
      <w:rPr>
        <w:rFonts w:hint="default"/>
        <w:lang w:val="ru-RU" w:eastAsia="en-US" w:bidi="ar-SA"/>
      </w:rPr>
    </w:lvl>
    <w:lvl w:ilvl="7" w:tplc="92BCDB24">
      <w:numFmt w:val="bullet"/>
      <w:lvlText w:val="•"/>
      <w:lvlJc w:val="left"/>
      <w:pPr>
        <w:ind w:left="7924" w:hanging="850"/>
      </w:pPr>
      <w:rPr>
        <w:rFonts w:hint="default"/>
        <w:lang w:val="ru-RU" w:eastAsia="en-US" w:bidi="ar-SA"/>
      </w:rPr>
    </w:lvl>
    <w:lvl w:ilvl="8" w:tplc="973E8F78">
      <w:numFmt w:val="bullet"/>
      <w:lvlText w:val="•"/>
      <w:lvlJc w:val="left"/>
      <w:pPr>
        <w:ind w:left="8925" w:hanging="85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6B3B"/>
    <w:rsid w:val="006B22B8"/>
    <w:rsid w:val="00836B3B"/>
    <w:rsid w:val="008705D0"/>
    <w:rsid w:val="00962882"/>
    <w:rsid w:val="009F2B5A"/>
    <w:rsid w:val="00E62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B8"/>
  </w:style>
  <w:style w:type="paragraph" w:styleId="1">
    <w:name w:val="heading 1"/>
    <w:basedOn w:val="a"/>
    <w:next w:val="a"/>
    <w:link w:val="10"/>
    <w:qFormat/>
    <w:rsid w:val="009F2B5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6B3B"/>
    <w:pPr>
      <w:spacing w:after="0" w:line="240" w:lineRule="auto"/>
    </w:pPr>
  </w:style>
  <w:style w:type="paragraph" w:styleId="a5">
    <w:name w:val="Body Text"/>
    <w:basedOn w:val="a"/>
    <w:link w:val="a6"/>
    <w:uiPriority w:val="1"/>
    <w:qFormat/>
    <w:rsid w:val="008705D0"/>
    <w:pPr>
      <w:widowControl w:val="0"/>
      <w:autoSpaceDE w:val="0"/>
      <w:autoSpaceDN w:val="0"/>
      <w:spacing w:after="0" w:line="240" w:lineRule="auto"/>
      <w:ind w:left="2208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705D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8705D0"/>
    <w:pPr>
      <w:widowControl w:val="0"/>
      <w:autoSpaceDE w:val="0"/>
      <w:autoSpaceDN w:val="0"/>
      <w:spacing w:after="0" w:line="240" w:lineRule="auto"/>
      <w:ind w:left="2208" w:hanging="361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9F2B5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4">
    <w:name w:val="Без интервала Знак"/>
    <w:basedOn w:val="a0"/>
    <w:link w:val="a3"/>
    <w:uiPriority w:val="1"/>
    <w:locked/>
    <w:rsid w:val="009628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2121</Words>
  <Characters>12094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2020-09-28T17:08:00Z</dcterms:created>
  <dcterms:modified xsi:type="dcterms:W3CDTF">2020-09-30T16:48:00Z</dcterms:modified>
</cp:coreProperties>
</file>